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810031">
        <w:rPr>
          <w:rFonts w:ascii="Arial" w:hAnsi="Arial" w:cs="Arial"/>
          <w:sz w:val="20"/>
          <w:szCs w:val="20"/>
        </w:rPr>
        <w:t xml:space="preserve">b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3B22C2" w:rsidRDefault="002137A2" w:rsidP="003B22C2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</w:p>
    <w:p w:rsidR="00AE2256" w:rsidRPr="003B22C2" w:rsidRDefault="002137A2" w:rsidP="003B22C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B22C2">
        <w:rPr>
          <w:rFonts w:ascii="Arial" w:hAnsi="Arial" w:cs="Arial"/>
          <w:b/>
          <w:sz w:val="36"/>
          <w:szCs w:val="36"/>
          <w:u w:val="single"/>
        </w:rPr>
        <w:t>OPIS PRZEDMIOTU ZAMÓWIENIA</w:t>
      </w:r>
    </w:p>
    <w:p w:rsidR="00810031" w:rsidRPr="003E7E18" w:rsidRDefault="00C100F8" w:rsidP="003E7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003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810031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w powiecie Świdnickim w podziale na zadania:</w:t>
      </w:r>
    </w:p>
    <w:p w:rsidR="00E308BE" w:rsidRPr="003E7E18" w:rsidRDefault="00810031" w:rsidP="003E7E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2 – zakup sprzętu i urządzeń na potrzeby działań rehabilitacyjnych i terapeutycznych dla podopiecznych </w:t>
      </w:r>
      <w:r>
        <w:rPr>
          <w:rFonts w:ascii="Arial" w:hAnsi="Arial" w:cs="Arial"/>
          <w:b/>
          <w:sz w:val="20"/>
          <w:szCs w:val="20"/>
        </w:rPr>
        <w:t>Zespołu Szkół Specjalnych u</w:t>
      </w:r>
      <w:r w:rsidR="00DE7825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. H. Sienkiewicza 30 w Świebodzicach.</w:t>
      </w:r>
    </w:p>
    <w:tbl>
      <w:tblPr>
        <w:tblpPr w:leftFromText="141" w:rightFromText="141" w:vertAnchor="page" w:horzAnchor="margin" w:tblpY="2593"/>
        <w:tblW w:w="9816" w:type="dxa"/>
        <w:tblLayout w:type="fixed"/>
        <w:tblLook w:val="04A0"/>
      </w:tblPr>
      <w:tblGrid>
        <w:gridCol w:w="675"/>
        <w:gridCol w:w="1418"/>
        <w:gridCol w:w="709"/>
        <w:gridCol w:w="4677"/>
        <w:gridCol w:w="2337"/>
      </w:tblGrid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Default="00C100F8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parametry oferowanego produktu</w:t>
            </w:r>
          </w:p>
          <w:p w:rsidR="005C4064" w:rsidRPr="005C4064" w:rsidRDefault="0076457A" w:rsidP="0081003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>Wykonawca winien opisać</w:t>
            </w:r>
            <w:r w:rsidR="00C100F8"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oferowany produkt</w:t>
            </w: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w sposób umożliwiający pełną wer</w:t>
            </w:r>
            <w:r w:rsidR="005C4064"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yfikację. </w:t>
            </w:r>
          </w:p>
          <w:p w:rsidR="00C100F8" w:rsidRPr="007768CE" w:rsidRDefault="005C4064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064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Posługiwanie się wyłącznie nazwą produktu i/lub ceną lub tez ogólnym opisem albo kopiuj/wklej z kolumny „opis” spowoduje odrzucenie oferty jako niezgodnej z SIWZ.</w:t>
            </w: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Magiczny dywan -multimedialne urządzenie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Cechy urządzenia: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1. Możliwość podłączenia do internetu: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kablowego poprzez gniazdo RJ-45 umieszczone w tylnej płycie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radiowego WiFi poprzez dongleWiFi wkładany do portu USB umieszczonego w tylnej płycie urządzenia (moduł WiFi w komplecie)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Dostęp do internetu pozwalający m.in. na: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wykonywanie upgradów, w tym dogrywanie nowych gier (odpłatne abonamenty na nowe gry)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wykonanie prac konserwacyjnych i serwisowych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włączanie i wyłączanie urządzenia - funkcja ważna na placach zabaw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2. Możliwość podłączenia zewnętrznych głośników: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Gniazdo AUDIO, umieszczone na tylnej płycie urządzenia pozwalające na dołączenie zewnętrznego systemu nagłaśniającego.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 komplecie zestaw minimum 52 gier i zabaw interaktywnych.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 dostarczanego urządzenia wykonawca zapewni pilot do zdalnego sterowania oraz montaż urządzenia w celu umożliwienia korzystania.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Hamak fotel tęczowy 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Wykonany z bawełny organicznej,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Bezpieczny system obrotowy.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Drążek wykonany z bambusa.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Zestaw do mocowania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 wym. 70 x 110 cm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maksymalne obciążenie 80 kg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Stół tenisowy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powierzchnia gry: płyta wiórowa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grubość blatu: minimum 19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rama: stal minimum 30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nóg: w kształcie litery Y, tworzywo + stal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nóg: 90 mm x 25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stopka: standard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regulacja siatki: napięcie/wysokość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Bezpieczeństwo: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system blokowania: DSI®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8 punktów blokujących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norma: EN 14468-1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 rozłożeniu (wys. x dł. x szer.): 76 x 274 x 152,5 cm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 opakowaniu (wys. x dł. x szer.): 141 x 157 x 20 cm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produktu: maks. 76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w opakowaniu: maks. 84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 użytku wewnętrznego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opcja „single player”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dostosowany do wózków inwalidzkich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powierzchnia blatu: standard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Compact® Technology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kieszeń na piłki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 kieszenie na rakietki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siatka zamontowana na stałe, automatycznie chowana przy składaniu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kółek: podwójnie ogumowane wymiary kółek: 30 mm x 150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atest: FFTT Leisure, zatwierdzony do użytku rekreacyjnego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kolor: niebieski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TABLICA INTERAKTYWNA 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OPIS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Pozycjonowanie w podczerwieni, przekątna 88”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Format 4:3, powierzchnia matowa, sucho ścieralna, magnetyczna, odporna na uszkodzenia, obsługa za pomocą palca lub dowolnego wskaźnika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Oprogramowanie FLOW!WORKS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Zalety tablic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technologia pozycjonowania w podczerwieni (IR) - szybkie i precyzyjne rejestrowanie do 10 punktów dotyku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• format obrazu 4:3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oprogramowanie Flow!Works Pro w języku polskim - proste w obsłudze i pozwalające na wykorzystanie pełni potencjału.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• paski skrótów po obu stronach tablicy,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półka interaktywna zapewniająca szybki dostęp do czterech kolorów pisaka, gąbki oraz wskaźnika teleskopowego, który aktywuje funkcję pisaka laserowego w oprogramowaniu Flow!Work Pro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zestaw montażowy, który umożliwia sprawną instalację tablicy na ścianie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• 3-letnia gwarancja z możliwością bezpłatnego przedłużenia do 5 lat, realizowana przez autoryzowany serwis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gwarancja na powierzchnię minimum 12 miesięcy)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Parametry: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Technologia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pozycjonowanie w podczerwieni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82 - 83"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powierzchni roboczej 78 - 79"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Rodzaj powierzchni - magnetyczna matowa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„Sucho ścieralna”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Sposób obsługi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palec lub dowolny wskaźnik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Format obrazu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4:3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Rozdzielczość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minimum 32768 x 32768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Dokładność odczytu minimum 1 mm – maksimum 3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Prędkość kursora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minimum 120 cali/sekundę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Czas reakcji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6 ms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Komunikacja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USB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Paski skrótów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 obu stronach tablicy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1730 - 1800 x 1237 – 1300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powierzchni roboczej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1641 – 1700 x 1148 1200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20 – 22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Zasilanie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Port USB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Akcesoria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inteligentna półka na pisaki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Kabel USB (7,5m)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Pisaki (4 sztuki)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Płyta CD z oprogramowaniem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Uchwyty do montażu na ścianie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wskaźnik teleskopowy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Akcesoria opcjonalne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mobilny stojak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Gwarancja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Podstawowa - 36 miesięcy, Rozszerzona (bezpłatna) - 60 miesięcy, gwarancja na powierzchnię -  12 miesięcy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Projektor </w:t>
            </w:r>
            <w:r w:rsidR="00DE7825" w:rsidRPr="007768CE">
              <w:rPr>
                <w:rFonts w:ascii="Arial" w:hAnsi="Arial" w:cs="Arial"/>
                <w:sz w:val="20"/>
                <w:szCs w:val="20"/>
              </w:rPr>
              <w:t>krótkoogniskowy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projektora - DLP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Rozdzielczość - 1.920 x 1.080 (FullHD)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Kontrast - 15000:1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Jasność  - 4500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Poziom szumu nie więcej niż 38 dB (tryb normalny) / 34 dB (tryb ECO)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Zużycie energii - 410 W (tryb normalny) / 320 W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(ECO) / &lt;0.5 W (Stand-by)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Żywotność źródła światła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Minimum 3.500h (Dynamic ECO Mode)/ minimum 3.000h (ECO) / minimum 2.500h (tryb normalny)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Moc/źródło światła - 310W/245W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Obiektyw - F = 2.42-2.97, f = 20.70 - 31.05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Zoom/Focus - 1.5x / ręczny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Odległość od ekranu - 1.2 - 10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Współczynnik odległości - 1.46 - 2.20 : 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- 25.3 ampquot; - 317.99 ampquot;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8CE">
              <w:rPr>
                <w:rFonts w:ascii="Arial" w:hAnsi="Arial" w:cs="Arial"/>
                <w:sz w:val="20"/>
                <w:szCs w:val="20"/>
                <w:lang w:val="en-US"/>
              </w:rPr>
              <w:t>Wejścia video -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8CE">
              <w:rPr>
                <w:rFonts w:ascii="Arial" w:hAnsi="Arial" w:cs="Arial"/>
                <w:sz w:val="20"/>
                <w:szCs w:val="20"/>
                <w:lang w:val="en-US"/>
              </w:rPr>
              <w:t>Composite, HDMI (2x), MHL / HDMI, VGA (D-Sub15)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Wyjścia video - VGA (D-Sub15)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Wejścia audio - Mikofon (mini jack 3.5 mm), Mini jack 3.5 mm, RCA (L/R)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Wyjścia audio - Mini jack 3.5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Porty komunikacyjne - mini USB (serwisowe), RJ-45, RS232, Trigger 12V, USB (a) zasilające (5V/1.5A)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Wbudowany głośnik - 10W mono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[kg] 3.2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(wys. x szer. x głęb.)  nie więcej niż [mm]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126 x 314 x 216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Baterie do pilota, Instrukcja obsługi, Kabel VGA (D-Sub 15), Kabel zasilający, Karta gwarancyjna, Pilot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Gwarancja: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 lata na projektor / rok lub 1.000 godzin na lampę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Funkcje []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3D Ready, Bezfiltrowy układ chłodzenia, BrilliantColor, Funkcja *amp*quot;Freeze*amp*quot;, Kensington Lock, Korekcja Keystone (w pionie +/- 40°) - korekcja efektu trapezowego, Menu ekranowe w j. polskim, Projekcja tylna, Security bar, Sterowanie i zarządzanie przez sieć, wsparcie MHL, Współpraca z CrestronRoomView, Łatwa wymiana lampy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Zgłoś błąd w specyfikacji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 ścienny regulowany     na tablicę interaktywną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OPIS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 ŚCIENNY NA TABLICĘ INTERAKTYWNĄ ZE ZINTEGROWWANYM UCHWYTEM NA PROJEKTOR KRÓTKOOGNISKOWY. PŁYNNA REGULACJA WYSOKOŚCI W ZAKRESIE 40cm. Gazowe sprężyny, solidna stalowa konstrukcja i wytrzymałość do 50 kg (tablica i projektor do 6kg)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5C4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poduszki z zapięciami –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zestaw 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Poduszki z zapięciami: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 Każda część „ubrania” możliwa do rozpięcia w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inny sposób np. zatrzaski, rzepy, zamek błyskawiczny, guziki, zapięcie przekładane, paski, spinki, haczyk haftki, sznurki do przeplatania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Każde zwierzę ma 3 części odzieży oraz 4 lub 5 zapięć. Kto rozbierze swoje zwierzę, znajdzie mały tajny schowek w jego brzuszku.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Materiał: mocna tkanina typu outdoor wykonana w 100% z poliestru z wypełnieniem z pianki, można prać w temperaturze 30° C. Wymiary: 39 x 39 cm, grubość 2 cm.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Materiały do terapii ręki i koncentracji uwagi, samoobsługi.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707"/>
        <w:gridCol w:w="1562"/>
        <w:gridCol w:w="708"/>
        <w:gridCol w:w="4964"/>
        <w:gridCol w:w="1840"/>
      </w:tblGrid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Program komputerowy do tworzenia tablic komunikacyjnych SYMTAB Makaton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MAKATON SymTab 4.0  to  program który powinien  być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łatwego wyszukiwania 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modyfikacji podpisów symboli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dodawania bibliotek tematycznych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Umożliwiający również tworzenie planów aktywności, tablic tematycznych, kontekstowych, nakładek do Go-talk’ów, planów dnia oraz wszelkich innych pomocy graficznych, które ułatwiają dzieciom i dorosłym z potrzebami komunikacyjnymi rozwijanie umiejętności porozumiewania się. </w:t>
            </w:r>
            <w:r w:rsidRPr="007768CE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Aplikacja powinna  zawierać  zakres pojęć około </w:t>
            </w:r>
            <w:r w:rsidRPr="007768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940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znaków graficznych systemu Makaton (czarno-białych) zarówno w l. poj. jak i w l. mn. Symbole powinny  być  pogrupowane tematycznie w dziedziny, z których najczęściej korzysta się np.: ludzie, żywność, czynności, zdrowie, zabawki, emocje, pytanie etc. Symbole powinny   posiadać etykiety z podpisami.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Program komputerowy (CD) Słownik obrazkowy Makaton do drukowania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Obejmuje wybrane Słownictwo Podstawowe (poziomy 1-4) i Słownictwo Dodatkowe (kategorie tematyczne). Umożliwia naukę symboli Makatonu poprzez dobierania do kolorowych obrazków odpowiednich symboli Makatonu. Symbole ułożone tematycznie. Etykiety z podpisami. Lektor. MOŻLIWOŚĆ DRUKOWANIA SYMBOLI I KOLOROWYCH ETYKIET W RÓŻNYCH  WIELKOŚCIACH.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Mówik 1.4 a + tablet</w:t>
            </w:r>
          </w:p>
          <w:p w:rsidR="00826054" w:rsidRPr="007768CE" w:rsidRDefault="00826054" w:rsidP="00AB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</w:t>
            </w:r>
          </w:p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MÓWik (wersje Standard, PRO i PRO Plus) to oprogramowanie do komunikacji wspomagającej i alternatywnej na tablety z systemem operacyjnym, przeznaczone do stosowania u osób niepełnosprawnych w celu łagodzenia lub kompensowania skutków urazu, choroby lub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niepełnosprawności. W pełni polskie oprogramowanie, wyposażone w polską syntezę mowy kobiecą i męską oraz 9000 symboli. Przeznaczone dla osób w różnym wieku, głównie z afazją, autyzmem, niepełnosprawnością intelektualną, zespołem Downa, mózgowym porażeniem dziecięcym, dysartrią, które nie mogą się porozumiewać mową w sposób zrozumiały dla innych. możliwość dostosowania interfejsu do różnych upośledzeń, niepełnosprawności ruchowej, wieku i płci. możliwość robienia i wstawiania zdjęć, własnych grafik i obrazów z internetu. Użytkownik ma mieć mozliwość tworzyć z symboli całe zdania i wypowiedzi, które są odczytywane przez syntezę mowy. Użytkownicy korzystający z liter, mogą pisać informacje za pomocą klawiatury ekranowej i odczytywać je za pomocą syntezy mowy. Układ tablic dynamicznych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Zestaw symboli dostosowany do języka polskiego i naszego kręgu kulturowego. Jest ciągle poszerzany, a dodatkowe symbole mogą być pobierane bezpłatnie.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możliwość dopasowania obsługi oprogramowania w tablecie dla osób niepełnosprawnych ruchowo, które nie mogą wskazywać symboli palcem.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Możliwość korzystania z dodatkowych bezpłatnych aplikacji do nauki i terapii (Gadaczek, seria MówikMemory) wyposażonych w symbole systemu MÓWik, a dodatkowo z pomocy dydaktycznych przeznaczonych do nauki polskiego systemu językowego przez osoby niemówiące.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Wyrób medyczny spełniający wymagania europejskiej Dyrektywy dla Wyrobów Medycznych.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MÓWik został przetestowany na urządrzeniach:  HTC, Samsung, DELL, Acer, LG, Sony, Asus, Toshiba.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Program mówiący dwoma głosami do wyboru tj. dwoma głosami do wyboru: męskim i żeńskim.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Licencja programu powinna być licencją jednostanowiskową udzielona na co najmniej 48 miesięcy bez możliwości dalszego przekazywania uprawnień licencyjnych. 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Cechy produktu: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Muinimalne parametry dla produktu TABLET.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Przekątna ekranu minimum 7.0" maksimum 10.0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System operacyjny Android 5.1  lub równoważny tj. pozwalający na kompatybilną obsługę oprogramowania z urządzeniem dedykowanym.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Rozdzielczość 1280 x 800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Typ matrycy LCD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Liczba rdzeni procesora minimum 4-rdzeniowy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Ilość pamięci RAM minimum 1.5 GB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Pojemność / pamięć wewnętrzna minimum 8 GB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Interfejsy Micro USB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Wyjścia/wejścia dźwięku Słuchawkowe - stereo 3,5 mm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Złącze karty pamięci MicroSD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Komunikacja Bluetooth, GLONASS, GPS, WiFi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Wyposażenie/funkcje Akcelerometr, Czytnik kart pamięci, Kamera internetowa, Wbudowany głośnik, Wbudowany mikrofon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Bluetooth - wersja v 4.0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Porty USB 1 x MicroUSB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Wymiary 186.9-190 x 108.8-110 x 8.7 9,5 mm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Waga 283 – 300 g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Pojemność baterii minimum 4000 mAh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antypoślizgowa obudowa, bezpieczny dla najmłodszych z Trybem Dziecko, Praktyczny dzięki obsłudze kart pamięci do 200GB.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Kolor Czarny lub szary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GPS Tak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Aparat Tył  minimum 5.0 Mpix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Aparat Przód  minimum 2.0 Mp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Czas pracy na baterii 10 - 11 h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Materiał wykonania Tworzywo sztuczne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Chusta  labirynt Tunel zygzak</w:t>
            </w:r>
          </w:p>
          <w:p w:rsidR="00826054" w:rsidRPr="007768CE" w:rsidRDefault="00826054" w:rsidP="00AB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627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</w:t>
            </w: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Kolorowy tunel wykonany z miękkiego ortalionowego materiału wzmocniony elastyczną konstrukcją. Tunel jest lekki, łatwy do rozłożenia i ponownego złożenia oraz przechowywania. Przez bok tunelu wykonanego z białej, przezroczystej siatki można obserwować bawiące się dziecko. Przechodzenie przez tunel dostarcza dzieciom wiele radości i okazji do aktywnej zabawy. </w:t>
            </w:r>
            <w:r w:rsidRPr="007768CE">
              <w:rPr>
                <w:rFonts w:ascii="Arial" w:hAnsi="Arial" w:cs="Arial"/>
                <w:sz w:val="20"/>
                <w:szCs w:val="20"/>
              </w:rPr>
              <w:br/>
              <w:t>wymiar długość:  280 cm;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Średnica:  45 cm;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Chusta </w:t>
            </w:r>
            <w:r w:rsidR="005852BE">
              <w:rPr>
                <w:rFonts w:ascii="Arial" w:hAnsi="Arial" w:cs="Arial"/>
                <w:bCs/>
                <w:sz w:val="20"/>
                <w:szCs w:val="20"/>
              </w:rPr>
              <w:t xml:space="preserve">Tunel animacyjny </w:t>
            </w:r>
          </w:p>
          <w:p w:rsidR="00826054" w:rsidRPr="007768CE" w:rsidRDefault="00826054" w:rsidP="008260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Tunel umożliwia bezpieczną zabawę z dziećmi w każdych warunkach, integrację grupy bez względu na wiek uczestników, pobudzanie wyobraźni, możliwość ćwiczenia refleksu, zwinności i spostrzegawczości, zabawy dynamiczne i statyczne, czerpanie radości płynącej z ruchu i przebywania w grupie. Pomoc metodyczna, wykonana z materiału w kolorach tęczy.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 długości  6 metrów;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-obwód 100 cm;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Dotykowe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walce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pomoc do stymulowania układu dotykowego dzieci ,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poznawanie faktur z otoczenia, rozwijanie motoryki małej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Wykonane z bardzo wysokiej jakości drewna.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KOMPLET ZAWIERA: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worek bawełniany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32 drewniane walce wypełnione różnymi fakturami (16 par faktur).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walca: 26 x 11 cm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Karty są podwójnie drukowane, z jednej strony widzimy obrazek i podpis (w języku angielskim) z drugiej sam obrazek.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Obszary tematyczne: ciało, uczucia, jedzenie, klasa, miejsca w szkole i czynności, kolory, numery, kształty i rozmiary, pieniądze, czas, pogoda i pory roku, komunikacja, zwierzęta, ubrania.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Rozmiar kart: 9x9 cm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Wszystkie fotografie mieszczą się w poręcznym pudełku.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Poduszki terapeutyczne Idzie jeż </w:t>
            </w: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Pomoce do prowadzenia SI w formie gumowych poduszek kładzionych na podłodze do stymulacji stóp i punktów motorycznych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Stabilne i bardzo dokładnie wykonane.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Materiał: guma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Średnica: 17 cm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Obciążenie max.: 80 kg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mix kolorów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Tablica SAMOPRZY</w:t>
            </w:r>
            <w:r w:rsidR="00DE0E78">
              <w:rPr>
                <w:rFonts w:ascii="Arial" w:hAnsi="Arial" w:cs="Arial"/>
                <w:sz w:val="20"/>
                <w:szCs w:val="20"/>
              </w:rPr>
              <w:t>-</w:t>
            </w:r>
            <w:r w:rsidRPr="007768CE">
              <w:rPr>
                <w:rFonts w:ascii="Arial" w:hAnsi="Arial" w:cs="Arial"/>
                <w:sz w:val="20"/>
                <w:szCs w:val="20"/>
              </w:rPr>
              <w:t xml:space="preserve">LEPNA </w:t>
            </w: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Rozmiar: 45 x 200 cm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Można ją przykleić w dowolnym miejscu na każdej gładkiej i suchej powierzchni (do ściany, szafki itp.). 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łatwa w czyszczeniu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–W zestawie 5 kred w różnych kolorach.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Zalety produktu: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samoprzylepna,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można ją przycinać,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wielokrotnego użytku,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zajmuje mało miejsca,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duża powierzchnia pisania,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łatwa w czyszczeniu,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suchościerna,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bezpieczeństwa CE.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 zawierający:</w:t>
            </w:r>
          </w:p>
          <w:p w:rsidR="00826054" w:rsidRPr="007768CE" w:rsidRDefault="00826054" w:rsidP="00810031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tablica 45 x 200 cm,</w:t>
            </w:r>
          </w:p>
          <w:p w:rsidR="00826054" w:rsidRPr="007768CE" w:rsidRDefault="00826054" w:rsidP="00810031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x kreda (2 białe, czerwona, niebieska, żółta).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2" w:type="dxa"/>
          </w:tcPr>
          <w:p w:rsidR="00826054" w:rsidRDefault="00DE0E78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 kuleczki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Zestaw wspaniałych kolorowych klocków kukurydzianych, z których mogą powstać przestrzenne konstrukcje.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Zestaw zawierający: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gąbek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6 bezpiecznych nożyków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foremek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25 patyków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kart do klejenia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8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System 2 kanałowy EEG Biofeedback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Wyposażenie aparatu [stacjonarnego/przenośnego]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2-kanałowa głowica wzmacniaczy biologicznych EEG DigiTrack BF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  komputer stacjonarny: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[INTEL Core lub równoważny pod względem wydajnościowym, HDD min.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minimum 320 GB,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pamięć RAM – minimum 4GB,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zainstalowany odtwarzacz DVD-RW, nVidia + 2 monitory LCD 22"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lub laptop: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procesor INTEL Core lub równoważny pod względem wydajnościowym, HDD min.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320 GB] z jednym monitorem LCD 22"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drukarka laserowa do wydruku wyników badań [tylko do aparatu stacjonarnego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specjalistyczne oprogramowanie systemu EEG Biofeedback w języku polskim do analizy i sterowania czynnością bioelektryczną mózgu podczas treningu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- 56 plansz stymulacyjnych do prowadzenia treningu, ujętych w 18 typów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funkcja porównywania wyników treningów – "krzywa uczenia"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oprogramowanie Baza Danych Pacjentów umożliwiające rejestrację pacjentów, tworzenie opisów treningów, eksportowanie wyników, prowadzenie archiwizacji i tworzenia statystyk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wózek z filtrem sieciowym [tylko do aparatu stacjonarnego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instrukcja obsługi w języku polskim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zestaw elektrod miseczkowych i usznych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pasta przewodząco-klejąca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2" w:type="dxa"/>
          </w:tcPr>
          <w:p w:rsidR="00595C38" w:rsidRDefault="00826054" w:rsidP="006278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E7825">
              <w:rPr>
                <w:rFonts w:ascii="Arial" w:hAnsi="Arial" w:cs="Arial"/>
                <w:sz w:val="20"/>
                <w:szCs w:val="20"/>
              </w:rPr>
              <w:t xml:space="preserve">3 komplety </w:t>
            </w:r>
            <w:bookmarkEnd w:id="0"/>
            <w:r w:rsidRPr="007768CE">
              <w:rPr>
                <w:rFonts w:ascii="Arial" w:hAnsi="Arial" w:cs="Arial"/>
                <w:sz w:val="20"/>
                <w:szCs w:val="20"/>
              </w:rPr>
              <w:t>elektrod usznych i miseczko</w:t>
            </w:r>
            <w:r w:rsidR="00595C3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26054" w:rsidRPr="007768CE" w:rsidRDefault="00826054" w:rsidP="00595C38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wych</w:t>
            </w:r>
          </w:p>
        </w:tc>
        <w:tc>
          <w:tcPr>
            <w:tcW w:w="708" w:type="dxa"/>
          </w:tcPr>
          <w:p w:rsidR="00023DD0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ko</w:t>
            </w:r>
            <w:r w:rsidR="00DE0E78">
              <w:rPr>
                <w:rFonts w:ascii="Arial" w:hAnsi="Arial" w:cs="Arial"/>
                <w:sz w:val="20"/>
                <w:szCs w:val="20"/>
              </w:rPr>
              <w:t>m</w:t>
            </w:r>
            <w:r w:rsidR="00595C3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 komplety elektrod usznych i miseczkowych do biofeedback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2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Pasta przewodząca </w:t>
            </w: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AB1DD1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Pasta przewodząca do biofeedback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054" w:rsidRDefault="00826054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054" w:rsidRDefault="00826054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31" w:rsidRPr="00067A43" w:rsidRDefault="00810031" w:rsidP="00810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31" w:rsidRPr="007768CE" w:rsidRDefault="00810031" w:rsidP="008100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>
        <w:rPr>
          <w:rFonts w:ascii="Arial" w:hAnsi="Arial" w:cs="Arial"/>
          <w:sz w:val="20"/>
          <w:szCs w:val="20"/>
        </w:rPr>
        <w:t xml:space="preserve"> i nie refabrykowane</w:t>
      </w:r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lastRenderedPageBreak/>
        <w:t>Wszystkie urządzenia musza posiadać instrukcję obsługi w języku polskim. Instrukc</w:t>
      </w:r>
      <w:r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810031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810031" w:rsidRPr="007768CE" w:rsidRDefault="00810031" w:rsidP="0081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8BE" w:rsidRPr="00341BDB" w:rsidRDefault="00810031" w:rsidP="00341BD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funkcjonalności i celu zastosowan</w:t>
      </w:r>
    </w:p>
    <w:sectPr w:rsidR="00E308BE" w:rsidRPr="00341BDB" w:rsidSect="00F50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0B" w:rsidRDefault="0020550B" w:rsidP="00BE2D4A">
      <w:pPr>
        <w:spacing w:after="0" w:line="240" w:lineRule="auto"/>
      </w:pPr>
      <w:r>
        <w:separator/>
      </w:r>
    </w:p>
  </w:endnote>
  <w:endnote w:type="continuationSeparator" w:id="1">
    <w:p w:rsidR="0020550B" w:rsidRDefault="0020550B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553885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0B" w:rsidRDefault="0020550B" w:rsidP="00BE2D4A">
      <w:pPr>
        <w:spacing w:after="0" w:line="240" w:lineRule="auto"/>
      </w:pPr>
      <w:r>
        <w:separator/>
      </w:r>
    </w:p>
  </w:footnote>
  <w:footnote w:type="continuationSeparator" w:id="1">
    <w:p w:rsidR="0020550B" w:rsidRDefault="0020550B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23DD0"/>
    <w:rsid w:val="00032B9B"/>
    <w:rsid w:val="00060097"/>
    <w:rsid w:val="000A1031"/>
    <w:rsid w:val="000A4DCC"/>
    <w:rsid w:val="000E207D"/>
    <w:rsid w:val="000F31EF"/>
    <w:rsid w:val="001013F6"/>
    <w:rsid w:val="00136C55"/>
    <w:rsid w:val="00141C7A"/>
    <w:rsid w:val="00194599"/>
    <w:rsid w:val="001B5C33"/>
    <w:rsid w:val="001D4BF2"/>
    <w:rsid w:val="0020550B"/>
    <w:rsid w:val="002137A2"/>
    <w:rsid w:val="00255299"/>
    <w:rsid w:val="00257A76"/>
    <w:rsid w:val="00291CD1"/>
    <w:rsid w:val="002B73F4"/>
    <w:rsid w:val="002C3CC9"/>
    <w:rsid w:val="002E09D2"/>
    <w:rsid w:val="00341BDB"/>
    <w:rsid w:val="0035067D"/>
    <w:rsid w:val="003647BA"/>
    <w:rsid w:val="003A7FA4"/>
    <w:rsid w:val="003B22C2"/>
    <w:rsid w:val="003E7E18"/>
    <w:rsid w:val="003F0BAA"/>
    <w:rsid w:val="003F2974"/>
    <w:rsid w:val="003F3772"/>
    <w:rsid w:val="00417C68"/>
    <w:rsid w:val="00467ACD"/>
    <w:rsid w:val="004A4566"/>
    <w:rsid w:val="004B0884"/>
    <w:rsid w:val="004C2201"/>
    <w:rsid w:val="004D423C"/>
    <w:rsid w:val="00524998"/>
    <w:rsid w:val="00553885"/>
    <w:rsid w:val="00555968"/>
    <w:rsid w:val="005852BE"/>
    <w:rsid w:val="00595C38"/>
    <w:rsid w:val="005A23A0"/>
    <w:rsid w:val="005C4064"/>
    <w:rsid w:val="005D2A90"/>
    <w:rsid w:val="005F5F70"/>
    <w:rsid w:val="00627813"/>
    <w:rsid w:val="00645C85"/>
    <w:rsid w:val="0065084B"/>
    <w:rsid w:val="0065327C"/>
    <w:rsid w:val="00657A11"/>
    <w:rsid w:val="00681D9C"/>
    <w:rsid w:val="006A2AC1"/>
    <w:rsid w:val="006A780C"/>
    <w:rsid w:val="006E1BE2"/>
    <w:rsid w:val="007053A0"/>
    <w:rsid w:val="0076457A"/>
    <w:rsid w:val="007B4A07"/>
    <w:rsid w:val="007F1BD2"/>
    <w:rsid w:val="007F358C"/>
    <w:rsid w:val="00803455"/>
    <w:rsid w:val="00810031"/>
    <w:rsid w:val="00822656"/>
    <w:rsid w:val="00826054"/>
    <w:rsid w:val="00827F8B"/>
    <w:rsid w:val="00835728"/>
    <w:rsid w:val="008534FD"/>
    <w:rsid w:val="008C7815"/>
    <w:rsid w:val="008D050A"/>
    <w:rsid w:val="008F26D6"/>
    <w:rsid w:val="008F3D40"/>
    <w:rsid w:val="00901001"/>
    <w:rsid w:val="0091760B"/>
    <w:rsid w:val="00937C93"/>
    <w:rsid w:val="00964D29"/>
    <w:rsid w:val="0097449D"/>
    <w:rsid w:val="0098167B"/>
    <w:rsid w:val="00984584"/>
    <w:rsid w:val="0099116E"/>
    <w:rsid w:val="00991647"/>
    <w:rsid w:val="00A03A33"/>
    <w:rsid w:val="00A61B40"/>
    <w:rsid w:val="00A944C6"/>
    <w:rsid w:val="00AA7DE3"/>
    <w:rsid w:val="00AB1DD1"/>
    <w:rsid w:val="00AC467F"/>
    <w:rsid w:val="00AC6073"/>
    <w:rsid w:val="00AE2256"/>
    <w:rsid w:val="00AF29C5"/>
    <w:rsid w:val="00B20559"/>
    <w:rsid w:val="00B20C99"/>
    <w:rsid w:val="00B37714"/>
    <w:rsid w:val="00B40C19"/>
    <w:rsid w:val="00B4532B"/>
    <w:rsid w:val="00B516E5"/>
    <w:rsid w:val="00B62D6D"/>
    <w:rsid w:val="00B824B0"/>
    <w:rsid w:val="00BC5DCE"/>
    <w:rsid w:val="00BE07D0"/>
    <w:rsid w:val="00BE2D4A"/>
    <w:rsid w:val="00BE70B7"/>
    <w:rsid w:val="00BF105F"/>
    <w:rsid w:val="00C100F8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DB480C"/>
    <w:rsid w:val="00DE0E78"/>
    <w:rsid w:val="00DE7825"/>
    <w:rsid w:val="00E308BE"/>
    <w:rsid w:val="00E34E82"/>
    <w:rsid w:val="00E95733"/>
    <w:rsid w:val="00EA6EDC"/>
    <w:rsid w:val="00EB176B"/>
    <w:rsid w:val="00EB3B4A"/>
    <w:rsid w:val="00EB7D38"/>
    <w:rsid w:val="00EC060C"/>
    <w:rsid w:val="00EE66B1"/>
    <w:rsid w:val="00EE7704"/>
    <w:rsid w:val="00F175F9"/>
    <w:rsid w:val="00F3723D"/>
    <w:rsid w:val="00F44DF2"/>
    <w:rsid w:val="00F50529"/>
    <w:rsid w:val="00F62D3B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07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B857-BA40-4EDB-A4E6-DF3ECDD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2538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2018-05-01T18:46:00Z</dcterms:created>
  <dcterms:modified xsi:type="dcterms:W3CDTF">2018-05-01T18:46:00Z</dcterms:modified>
</cp:coreProperties>
</file>