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/>
      </w:pPr>
      <w:r>
        <w:rPr>
          <w:rFonts w:cs="Arial" w:ascii="Times New Roman" w:hAnsi="Times New Roman"/>
          <w:sz w:val="20"/>
          <w:szCs w:val="20"/>
        </w:rPr>
        <w:t xml:space="preserve">Załącznik nr </w:t>
      </w:r>
      <w:r>
        <w:rPr>
          <w:rFonts w:cs="Arial" w:ascii="Times New Roman" w:hAnsi="Times New Roman"/>
          <w:sz w:val="20"/>
          <w:szCs w:val="20"/>
        </w:rPr>
        <w:t>3</w:t>
      </w:r>
      <w:r>
        <w:rPr>
          <w:rFonts w:cs="Arial" w:ascii="Times New Roman" w:hAnsi="Times New Roman"/>
          <w:sz w:val="20"/>
          <w:szCs w:val="20"/>
        </w:rPr>
        <w:t xml:space="preserve"> do SIWZ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 xml:space="preserve">WYKAZ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ZDOLNOŚCI TECHNICZNEJ I ZAWODOWEJ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Arial" w:ascii="Times New Roman" w:hAnsi="Times New Roman"/>
          <w:bCs/>
          <w:i w:val="false"/>
          <w:iCs w:val="false"/>
          <w:sz w:val="20"/>
          <w:szCs w:val="20"/>
        </w:rPr>
        <w:t>„</w:t>
      </w:r>
      <w:r>
        <w:rPr>
          <w:rFonts w:cs="Arial" w:ascii="Times New Roman" w:hAnsi="Times New Roman"/>
          <w:b/>
          <w:bCs/>
          <w:i w:val="false"/>
          <w:iCs w:val="false"/>
          <w:sz w:val="20"/>
          <w:szCs w:val="20"/>
        </w:rPr>
        <w:t>Usługa zorganizowania w latach 2018 i 2019 wyjazdów rekreacyjnych i turystycznych na rzecz uczniów z Zespołu Szkół Specjalnych w Strzegomiu, w ramach projektu „Nowoczesna edukacja w szkołach specjalnych powiatu świdnickiego”, w podziale na zadania:”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Zadanie 1 - Wyjazd na kręgle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Zadanie 2 - Wyjazd na basen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Zadanie 3 - Wycieczki do kina, muzeum, teatru i opery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Zadanie 4 - Wycieczki turystyczno krajoznawcze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 w:ascii="Times New Roman" w:hAnsi="Times New Roman"/>
          <w:b/>
          <w:bCs/>
          <w:i w:val="false"/>
          <w:iCs w:val="false"/>
          <w:sz w:val="22"/>
          <w:szCs w:val="22"/>
        </w:rPr>
        <w:t>Zadanie 5 - Wyjazd dzieci na zieloną szkołę</w:t>
      </w:r>
    </w:p>
    <w:p>
      <w:pPr>
        <w:pStyle w:val="Normal"/>
        <w:spacing w:lineRule="auto" w:line="240" w:before="0" w:after="0"/>
        <w:contextualSpacing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Calibri" w:ascii="Times New Roman" w:hAnsi="Times New Roman"/>
          <w:b/>
        </w:rPr>
        <w:t xml:space="preserve">WYKONAWCA </w:t>
      </w:r>
      <w:r>
        <w:rPr>
          <w:rFonts w:cs="Calibri" w:ascii="Times New Roman" w:hAnsi="Times New Roman"/>
          <w:b/>
        </w:rPr>
        <w:t>PODAJE WYKAZ ZDOLNOŚCI TECHNICZNEJ I ZAWODOWEJ: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Calibri" w:ascii="Times New Roman" w:hAnsi="Times New Roman"/>
          <w:b/>
        </w:rPr>
        <w:t>1) do zadania 1, zadania 2 i zadania 3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93"/>
        <w:gridCol w:w="2110"/>
        <w:gridCol w:w="3684"/>
        <w:gridCol w:w="1188"/>
      </w:tblGrid>
      <w:tr>
        <w:trPr/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 pojazdów</w:t>
            </w:r>
          </w:p>
        </w:tc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 kierowców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zrealizowanych usług w okresie ostatnich 12 m-cy </w:t>
            </w: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 xml:space="preserve">przed </w:t>
            </w: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terminem składania oferty, a jeżeli okres prowadzenia działalności jest krótszy, w tym okresie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 wyjazdu i podmiot na rzecz którego wykonano usługę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Calibri" w:ascii="Times New Roman" w:hAnsi="Times New Roman"/>
          <w:b/>
        </w:rPr>
        <w:t>1) do zadania 4, zadanie 5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93"/>
        <w:gridCol w:w="2110"/>
        <w:gridCol w:w="3684"/>
        <w:gridCol w:w="1188"/>
      </w:tblGrid>
      <w:tr>
        <w:trPr/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Zaplecze techniczne</w:t>
            </w:r>
          </w:p>
        </w:tc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Kadra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zrealizowanych usług w okresie ostatnich 12 m-cy </w:t>
            </w: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 xml:space="preserve">przed </w:t>
            </w: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terminem składania oferty, a jeżeli okres prowadzenia działalności jest krótszy, w tym okresie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 wyjazdu i podmiot na rzecz którego wykonano usługę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Calibri"/>
          <w:b/>
          <w:b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cs="Arial"/>
          <w:b/>
          <w:b/>
          <w:bCs/>
          <w:i/>
          <w:i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Arial"/>
          <w:b/>
          <w:b/>
          <w:bCs/>
          <w:i/>
          <w:i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Arial"/>
          <w:b/>
          <w:b/>
          <w:bCs/>
          <w:i/>
          <w:i/>
          <w:sz w:val="16"/>
          <w:szCs w:val="16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i/>
          <w:sz w:val="16"/>
          <w:szCs w:val="16"/>
        </w:rPr>
        <w:t xml:space="preserve">  </w:t>
      </w:r>
      <w:r>
        <w:rPr>
          <w:rFonts w:cs="Arial" w:ascii="Times New Roman" w:hAnsi="Times New Roman"/>
          <w:bCs/>
          <w:iCs/>
          <w:sz w:val="16"/>
          <w:szCs w:val="16"/>
        </w:rPr>
        <w:t xml:space="preserve">Miejscowość ................................. data ...................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Cs/>
          <w:iCs/>
          <w:sz w:val="16"/>
          <w:szCs w:val="16"/>
        </w:rPr>
        <w:t xml:space="preserve">                                                               </w:t>
      </w:r>
      <w:r>
        <w:rPr>
          <w:rFonts w:cs="Arial" w:ascii="Times New Roman" w:hAnsi="Times New Roman"/>
          <w:bCs/>
          <w:iCs/>
          <w:sz w:val="16"/>
          <w:szCs w:val="16"/>
        </w:rPr>
        <w:t>.......................................................................</w:t>
      </w:r>
    </w:p>
    <w:p>
      <w:pPr>
        <w:pStyle w:val="BodyText2"/>
        <w:spacing w:lineRule="auto" w:line="240" w:before="0" w:after="0"/>
        <w:jc w:val="right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(podpis i pieczęć osób wskazanych w dokumencie uprawniającym do występowania w obrocie prawnym</w:t>
      </w:r>
      <w:r>
        <w:rPr>
          <w:rFonts w:cs="Arial"/>
          <w:b w:val="false"/>
          <w:bCs w:val="false"/>
          <w:i w:val="false"/>
          <w:iCs w:val="false"/>
          <w:color w:val="000000"/>
          <w:sz w:val="16"/>
          <w:szCs w:val="16"/>
          <w:lang w:val="pl-PL" w:eastAsia="pl-PL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Style w:val="Strong"/>
        <w:rFonts w:ascii="Tahoma" w:hAnsi="Tahoma" w:cs="Tahoma"/>
        <w:b w:val="false"/>
        <w:b w:val="false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Powiat Świdnicki</w:t>
    </w:r>
    <w:r>
      <w:rPr>
        <w:rFonts w:cs="Tahoma" w:ascii="Tahoma" w:hAnsi="Tahoma"/>
        <w:sz w:val="27"/>
        <w:szCs w:val="27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t xml:space="preserve">, </w:t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ul. Marii Skłodowskiej - Curie 7</w:t>
    </w:r>
  </w:p>
  <w:p>
    <w:pPr>
      <w:pStyle w:val="Stopka"/>
      <w:jc w:val="center"/>
      <w:rPr>
        <w:rStyle w:val="Xbe"/>
        <w:rFonts w:ascii="Tahoma" w:hAnsi="Tahoma" w:cs="Tahoma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BIURO PROJEKTU:</w:t>
    </w:r>
    <w:r>
      <w:rPr>
        <w:rFonts w:cs="Tahoma" w:ascii="Tahoma" w:hAnsi="Tahoma"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 xml:space="preserve">ul. </w:t>
    </w:r>
    <w:r>
      <w:rPr>
        <w:rStyle w:val="Xbe"/>
        <w:rFonts w:cs="Tahoma" w:ascii="Tahoma" w:hAnsi="Tahoma"/>
        <w:sz w:val="15"/>
        <w:szCs w:val="15"/>
        <w:shd w:fill="FFFFFF" w:val="clear"/>
      </w:rPr>
      <w:t>Rotmistrza Witolda Pileckiego 3</w:t>
    </w:r>
  </w:p>
  <w:p>
    <w:pPr>
      <w:pStyle w:val="Stopka"/>
      <w:jc w:val="center"/>
      <w:rPr/>
    </w:pPr>
    <w:hyperlink r:id="rId1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www.niepelnosprawni.swidnica.pl</w:t>
      </w:r>
    </w:hyperlink>
    <w:r>
      <w:rPr>
        <w:rFonts w:cs="Tahoma" w:ascii="Tahoma" w:hAnsi="Tahoma"/>
        <w:sz w:val="15"/>
        <w:szCs w:val="15"/>
      </w:rPr>
      <w:t xml:space="preserve">; </w:t>
    </w:r>
    <w:hyperlink r:id="rId2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szkola@niepelnosprawni.swidnica.pl</w:t>
      </w:r>
    </w:hyperlink>
  </w:p>
  <w:p>
    <w:pPr>
      <w:pStyle w:val="Stopka"/>
      <w:jc w:val="center"/>
      <w:rPr>
        <w:rFonts w:ascii="Tahoma" w:hAnsi="Tahoma" w:cs="Tahoma"/>
        <w:sz w:val="15"/>
        <w:szCs w:val="15"/>
        <w:highlight w:val="white"/>
      </w:rPr>
    </w:pPr>
    <w:r>
      <w:rPr>
        <w:rFonts w:cs="Tahoma" w:ascii="Tahoma" w:hAnsi="Tahoma"/>
        <w:sz w:val="15"/>
        <w:szCs w:val="15"/>
      </w:rPr>
      <w:t>tel.</w:t>
    </w:r>
    <w:r>
      <w:rPr>
        <w:rFonts w:cs="Tahoma" w:ascii="Tahoma" w:hAnsi="Tahoma"/>
        <w:sz w:val="15"/>
        <w:szCs w:val="15"/>
        <w:shd w:fill="FFFFFF" w:val="clear"/>
      </w:rPr>
      <w:t xml:space="preserve"> 74 637 91 31</w:t>
    </w:r>
  </w:p>
  <w:p>
    <w:pPr>
      <w:pStyle w:val="Stopka"/>
      <w:jc w:val="center"/>
      <w:rPr>
        <w:rFonts w:ascii="Tahoma" w:hAnsi="Tahoma" w:cs="Tahoma"/>
        <w:sz w:val="15"/>
        <w:szCs w:val="15"/>
      </w:rPr>
    </w:pPr>
    <w:r>
      <w:rPr>
        <w:rFonts w:cs="Tahoma" w:ascii="Tahoma" w:hAnsi="Tahoma"/>
        <w:sz w:val="15"/>
        <w:szCs w:val="15"/>
      </w:rPr>
      <w:t>www.mapadotacji.pl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273675" cy="52387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>
        <w:rFonts w:ascii="Arial" w:hAnsi="Arial" w:cs="Arial"/>
        <w:sz w:val="16"/>
      </w:rPr>
    </w:pPr>
    <w:r>
      <w:rPr>
        <w:rFonts w:cs="Arial" w:ascii="Arial" w:hAnsi="Arial"/>
        <w:sz w:val="16"/>
      </w:rPr>
      <w:t xml:space="preserve">Projekt </w:t>
    </w:r>
    <w:bookmarkStart w:id="0" w:name="_Hlk502131973"/>
    <w:bookmarkStart w:id="1" w:name="_Hlk502131974"/>
    <w:r>
      <w:rPr>
        <w:rFonts w:cs="Arial" w:ascii="Arial" w:hAnsi="Arial"/>
        <w:sz w:val="16"/>
      </w:rPr>
      <w:t xml:space="preserve">nr </w:t>
    </w:r>
    <w:bookmarkStart w:id="2" w:name="_Hlk502130952"/>
    <w:bookmarkStart w:id="3" w:name="_Hlk502130372"/>
    <w:r>
      <w:rPr>
        <w:rFonts w:cs="Arial" w:ascii="Arial" w:hAnsi="Arial"/>
        <w:sz w:val="16"/>
      </w:rPr>
      <w:t>RPDS.10.02.04-02-0017/17</w:t>
    </w:r>
    <w:bookmarkStart w:id="4" w:name="_GoBack"/>
    <w:bookmarkEnd w:id="2"/>
    <w:bookmarkEnd w:id="3"/>
    <w:bookmarkEnd w:id="4"/>
    <w:r>
      <w:rPr>
        <w:rFonts w:cs="Arial" w:ascii="Arial" w:hAnsi="Arial"/>
        <w:sz w:val="16"/>
      </w:rPr>
      <w:t>pn. „Nowoczesna edukacja w szkołach specjalnych powiatu świdnickiego”</w:t>
    </w:r>
  </w:p>
  <w:p>
    <w:pPr>
      <w:pStyle w:val="Gwka"/>
      <w:jc w:val="center"/>
      <w:rPr>
        <w:rFonts w:ascii="Arial" w:hAnsi="Arial" w:cs="Arial"/>
        <w:sz w:val="16"/>
      </w:rPr>
    </w:pPr>
    <w:bookmarkStart w:id="5" w:name="_Hlk502138107"/>
    <w:bookmarkStart w:id="6" w:name="_Hlk502138108"/>
    <w:bookmarkEnd w:id="0"/>
    <w:bookmarkEnd w:id="1"/>
    <w:bookmarkEnd w:id="5"/>
    <w:bookmarkEnd w:id="6"/>
    <w:r>
      <w:rPr>
        <w:rFonts w:cs="Arial" w:ascii="Arial" w:hAnsi="Arial"/>
        <w:sz w:val="16"/>
      </w:rPr>
      <w:t>realizowany w ramach Osi Priorytetowej 10 Edukacja, 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– 2020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4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ee66b1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link w:val="Nagwek2Znak"/>
    <w:qFormat/>
    <w:rsid w:val="00ee66b1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e2d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2d4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2d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6c55"/>
    <w:rPr>
      <w:b/>
      <w:bCs/>
    </w:rPr>
  </w:style>
  <w:style w:type="character" w:styleId="Xdb" w:customStyle="1">
    <w:name w:val="_xdb"/>
    <w:basedOn w:val="DefaultParagraphFont"/>
    <w:qFormat/>
    <w:rsid w:val="00136c55"/>
    <w:rPr/>
  </w:style>
  <w:style w:type="character" w:styleId="Xbe" w:customStyle="1">
    <w:name w:val="_xbe"/>
    <w:basedOn w:val="DefaultParagraphFont"/>
    <w:qFormat/>
    <w:rsid w:val="00136c55"/>
    <w:rPr/>
  </w:style>
  <w:style w:type="character" w:styleId="Czeinternetowe">
    <w:name w:val="Łącze internetowe"/>
    <w:basedOn w:val="DefaultParagraphFont"/>
    <w:uiPriority w:val="99"/>
    <w:unhideWhenUsed/>
    <w:rsid w:val="00136c55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2Znak" w:customStyle="1">
    <w:name w:val="Nagłówek 2 Znak"/>
    <w:basedOn w:val="DefaultParagraphFont"/>
    <w:link w:val="Nagwek2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060c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qFormat/>
    <w:rsid w:val="00ec060c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0097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6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c467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c467f"/>
    <w:rPr>
      <w:b/>
      <w:bCs/>
      <w:sz w:val="20"/>
      <w:szCs w:val="20"/>
    </w:rPr>
  </w:style>
  <w:style w:type="character" w:styleId="Mntext" w:customStyle="1">
    <w:name w:val="mntext"/>
    <w:basedOn w:val="DefaultParagraphFont"/>
    <w:qFormat/>
    <w:rsid w:val="00803455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24426"/>
    <w:rPr>
      <w:rFonts w:ascii="Calibri" w:hAnsi="Calibri" w:eastAsia="Calibri" w:cs="Times New Roman"/>
      <w:sz w:val="16"/>
      <w:szCs w:val="16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/>
      <w:color w:val="000000"/>
      <w:sz w:val="22"/>
    </w:rPr>
  </w:style>
  <w:style w:type="character" w:styleId="ListLabel5">
    <w:name w:val="ListLabel 5"/>
    <w:qFormat/>
    <w:rPr>
      <w:rFonts w:eastAsia="Times New Roman" w:cs="Times New Roman"/>
      <w:b/>
      <w:sz w:val="22"/>
    </w:rPr>
  </w:style>
  <w:style w:type="character" w:styleId="ListLabel6">
    <w:name w:val="ListLabel 6"/>
    <w:qFormat/>
    <w:rPr>
      <w:rFonts w:eastAsia="" w:cs="Verdan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Verdan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d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e6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ec060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d050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c46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c467f"/>
    <w:pPr/>
    <w:rPr>
      <w:b/>
      <w:bCs/>
    </w:rPr>
  </w:style>
  <w:style w:type="paragraph" w:styleId="Zawartotabeli" w:customStyle="1">
    <w:name w:val="Zawartość tabeli"/>
    <w:basedOn w:val="Normal"/>
    <w:qFormat/>
    <w:rsid w:val="00a61b4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24426"/>
    <w:pPr>
      <w:spacing w:before="0" w:after="120"/>
    </w:pPr>
    <w:rPr>
      <w:rFonts w:ascii="Calibri" w:hAnsi="Calibri" w:eastAsia="Calibri" w:cs="Times New Roman"/>
      <w:sz w:val="16"/>
      <w:szCs w:val="16"/>
      <w:lang w:eastAsia="en-US"/>
    </w:rPr>
  </w:style>
  <w:style w:type="paragraph" w:styleId="BodyText2">
    <w:name w:val="Body Text 2"/>
    <w:basedOn w:val="Normal"/>
    <w:qFormat/>
    <w:pPr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c060c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iepelnosprawni.swidnica.pl/" TargetMode="External"/><Relationship Id="rId2" Type="http://schemas.openxmlformats.org/officeDocument/2006/relationships/hyperlink" Target="mailto:szkola@niepelnosprawni.swidnic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375-E5C0-4857-BB4F-1767C60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LibreOffice/5.1.6.2$Linux_X86_64 LibreOffice_project/10m0$Build-2</Application>
  <Pages>3</Pages>
  <Words>280</Words>
  <Characters>1899</Characters>
  <CharactersWithSpaces>2235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2018-02-14T10:44:00Z</dcterms:created>
  <dc:creator>Lenovo</dc:creator>
  <dc:description/>
  <dc:language>pl-PL</dc:language>
  <cp:lastModifiedBy/>
  <dcterms:modified xsi:type="dcterms:W3CDTF">2018-03-21T21:33:18Z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